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6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904"/>
        <w:gridCol w:w="2220"/>
        <w:gridCol w:w="1758"/>
        <w:gridCol w:w="2699"/>
      </w:tblGrid>
      <w:tr w:rsidR="00B6067B" w:rsidRPr="00B6067B" w14:paraId="37E23BA4" w14:textId="77777777" w:rsidTr="00085CA7">
        <w:trPr>
          <w:trHeight w:val="390"/>
        </w:trPr>
        <w:tc>
          <w:tcPr>
            <w:tcW w:w="2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2CC"/>
            <w:noWrap/>
            <w:vAlign w:val="bottom"/>
            <w:hideMark/>
          </w:tcPr>
          <w:p w14:paraId="37E23B9F" w14:textId="2873981F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1.Kontrol Ortam</w:t>
            </w:r>
            <w:r w:rsidR="00085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ı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CCCC"/>
            <w:noWrap/>
            <w:vAlign w:val="bottom"/>
            <w:hideMark/>
          </w:tcPr>
          <w:p w14:paraId="37E23BA0" w14:textId="3D15AEC3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2.Risk Değerlendirme Ortam</w:t>
            </w:r>
            <w:r w:rsidR="0002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ı</w:t>
            </w: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E0B4"/>
            <w:noWrap/>
            <w:vAlign w:val="bottom"/>
            <w:hideMark/>
          </w:tcPr>
          <w:p w14:paraId="37E23BA1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3.Kontrol Faaliyetleri</w:t>
            </w:r>
          </w:p>
        </w:tc>
        <w:tc>
          <w:tcPr>
            <w:tcW w:w="1758" w:type="dxa"/>
            <w:tcBorders>
              <w:top w:val="single" w:sz="6" w:space="0" w:color="505050"/>
              <w:left w:val="single" w:sz="6" w:space="0" w:color="505050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37E23BA2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4.Bilgi ve İletişim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bottom"/>
            <w:hideMark/>
          </w:tcPr>
          <w:p w14:paraId="37E23BA3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5.İzleme</w:t>
            </w:r>
          </w:p>
        </w:tc>
      </w:tr>
      <w:tr w:rsidR="00B6067B" w:rsidRPr="00B6067B" w14:paraId="37E23BAA" w14:textId="77777777" w:rsidTr="00085CA7">
        <w:trPr>
          <w:trHeight w:val="330"/>
        </w:trPr>
        <w:tc>
          <w:tcPr>
            <w:tcW w:w="2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2CC"/>
            <w:noWrap/>
            <w:vAlign w:val="bottom"/>
            <w:hideMark/>
          </w:tcPr>
          <w:p w14:paraId="37E23BA5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1. Etik Değerler ve Dürüstlük</w:t>
            </w:r>
          </w:p>
        </w:tc>
        <w:tc>
          <w:tcPr>
            <w:tcW w:w="1904" w:type="dxa"/>
            <w:tcBorders>
              <w:top w:val="single" w:sz="6" w:space="0" w:color="505050"/>
              <w:left w:val="single" w:sz="6" w:space="0" w:color="505050"/>
              <w:bottom w:val="nil"/>
              <w:right w:val="nil"/>
            </w:tcBorders>
            <w:shd w:val="clear" w:color="auto" w:fill="FFCCCC"/>
            <w:noWrap/>
            <w:vAlign w:val="bottom"/>
            <w:hideMark/>
          </w:tcPr>
          <w:p w14:paraId="37E23BA6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5. Planlama ve Programlama</w:t>
            </w:r>
          </w:p>
        </w:tc>
        <w:tc>
          <w:tcPr>
            <w:tcW w:w="2220" w:type="dxa"/>
            <w:tcBorders>
              <w:top w:val="single" w:sz="6" w:space="0" w:color="505050"/>
              <w:left w:val="single" w:sz="6" w:space="0" w:color="505050"/>
              <w:bottom w:val="nil"/>
              <w:right w:val="nil"/>
            </w:tcBorders>
            <w:shd w:val="clear" w:color="auto" w:fill="C6E0B4"/>
            <w:noWrap/>
            <w:vAlign w:val="bottom"/>
            <w:hideMark/>
          </w:tcPr>
          <w:p w14:paraId="37E23BA7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7. Kontrol stratejileri ve yöntemleri</w:t>
            </w:r>
          </w:p>
        </w:tc>
        <w:tc>
          <w:tcPr>
            <w:tcW w:w="1758" w:type="dxa"/>
            <w:tcBorders>
              <w:top w:val="single" w:sz="6" w:space="0" w:color="505050"/>
              <w:left w:val="single" w:sz="6" w:space="0" w:color="505050"/>
              <w:bottom w:val="nil"/>
              <w:right w:val="nil"/>
            </w:tcBorders>
            <w:shd w:val="clear" w:color="auto" w:fill="DDEBF7"/>
            <w:noWrap/>
            <w:vAlign w:val="bottom"/>
            <w:hideMark/>
          </w:tcPr>
          <w:p w14:paraId="37E23BA8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13. Bilgi ve iletişim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bottom"/>
            <w:hideMark/>
          </w:tcPr>
          <w:p w14:paraId="37E23BA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17. İç kontrolün değerlendirilmesi</w:t>
            </w:r>
          </w:p>
        </w:tc>
      </w:tr>
      <w:tr w:rsidR="00B6067B" w:rsidRPr="00B6067B" w14:paraId="37E23BB0" w14:textId="77777777" w:rsidTr="00085CA7">
        <w:trPr>
          <w:trHeight w:val="156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A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1.1.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İç kontrol sistemi ve işleyişi yönetici  ve personel tarafından sahiplenilmeli ve desteklenmelidir.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A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5.1.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İdareler, misyon ve vizyonlarını oluşturmak,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br/>
              <w:t>stratejik amaçlar ve ölçülebilir hedefler saptamak, performanslarını ölçmek, izlemek ve değerlendirmek amacıyla katılımcı yöntemlerle stratejik plan hazırlamalıdır.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AD" w14:textId="68CD8654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7.1.Her bir faaliyet ve riskleri için uygun kontrol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strateji ve yöntemleri (düzenli gözden geçirme,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örnekleme yoluyla kontrol,</w:t>
            </w:r>
            <w:r w:rsidR="0002288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karşılaştırma, onaylama,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raporlama, koordinasyon, doğrulama, analiz etme, yetkilendirme, gözetim, inceleme, izleme vb.)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belirlenmeli ve uygulanmalıdır.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A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13.1.İdarelerde, yatay ve dikey iç iletişim ile dış iletişimi kapsayan etkili ve sürekli bir bilgi ve iletişim sistemi olmalıdır.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A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17.1.İç kontrol sistemi, sürekli izleme veya özel bir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değerlendirme yapma veya bu iki yöntem birlikte kullanılarak değerlendirilmelidir.</w:t>
            </w:r>
          </w:p>
        </w:tc>
      </w:tr>
      <w:tr w:rsidR="00B6067B" w:rsidRPr="00B6067B" w14:paraId="37E23BB6" w14:textId="77777777" w:rsidTr="00085CA7">
        <w:trPr>
          <w:trHeight w:val="1185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B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1.2.İdarenin yöneticileri iç kontrol sisteminin uygulanmasında personele örnek olmalıdırlar.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B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5.2.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İdareler, yürütecekleri program, faaliyet ve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br/>
              <w:t>projeleri ile bunların kaynak ihtiyacını, performans hedef ve göstergelerini içeren performans programı hazırlamalıdır.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B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7.2.Kontroller, gerekli hallerde, işlem öncesi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kontrol, süreç kontrolü ve işlem sonrası kontrolleri de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kapsamalıdır.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B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13.2.Yöneticiler ve personel, görevlerini yerine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getirebilmeleri için gerekli ve yeterli bilgiye zamanında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ulaşabilmelidir.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B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17.2.İç kontrolün eksik yönleri ile uygun olmayan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kontrol yöntemlerinin belirlenmesi, bildirilmesi ve gerekli önlemlerin alınması konusunda süreç ve yöntem belirlenmelidir.</w:t>
            </w:r>
          </w:p>
        </w:tc>
      </w:tr>
      <w:tr w:rsidR="00B6067B" w:rsidRPr="00B6067B" w14:paraId="37E23BBC" w14:textId="77777777" w:rsidTr="00085CA7">
        <w:trPr>
          <w:trHeight w:val="126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B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1.3.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Etik kurallar bilinmeli ve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br/>
              <w:t>tüm faaliyetlerde bu kurallara uyulmalıdır.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B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5.3.İdareler, bütçelerini stratejik planlarına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performans programlarına uygun olarak hazırlamalıdır.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B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7.3.Kontrol faaliyetleri, varlıkların dönemsel kontrolünü ve güvenliğinin sağlanmasını kapsamalıdır.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B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13.3.Bilgiler doğru, güvenilir, tam, kullanışlı ve  anlaşılabilir olmalıdır.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B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17.3.İç kontrolün değerlendirilmesine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idarenin birimlerinin katılımı sağlanmalıdır.</w:t>
            </w:r>
          </w:p>
        </w:tc>
      </w:tr>
      <w:tr w:rsidR="00B6067B" w:rsidRPr="00B6067B" w14:paraId="37E23BC2" w14:textId="77777777" w:rsidTr="00085CA7">
        <w:trPr>
          <w:trHeight w:val="121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B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1.4.Faaliyetlerde dürüstlük, saydamlık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ve hesap verebilirlik sağlanmalıdır.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B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5.4.Yöneticiler, faaliyetlerin ilgili mevzuat,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stratejik plan ve performans programıyla belirlenen amaç ve hedeflere uygunluğunu sağlamalıdır.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B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7.4.Belirlenen kontrol yönteminin maliyeti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beklenen faydayı aşmamalıdır.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C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13.4.Yöneticiler ve ilgili personel, performans programı ve bütçenin uygulanması ile kaynak kullanımına  ilişkin diğer bilgilere zamanında erişebilmelidir.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C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17.4.İç kontrolün değerlendirilmesinde, yöneticilerin görüşleri, kişi ve/veya idarelerin talep ve şikâyetleri ile iç ve dış denetim sonucunda düzenlenen raporlar dikkate alınmalıdır.</w:t>
            </w:r>
          </w:p>
        </w:tc>
      </w:tr>
      <w:tr w:rsidR="00B6067B" w:rsidRPr="00B6067B" w14:paraId="37E23BC8" w14:textId="77777777" w:rsidTr="00085CA7">
        <w:trPr>
          <w:trHeight w:val="139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C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lastRenderedPageBreak/>
              <w:t>1.5.İdarenin personeline ve hizmet verilenlere adil ve eşit davranılmalıdır.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C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5.5.Yöneticiler, görev alanları çerçevesinde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idarenin hedeflerine uygun özel hedefler belirlemeli ve personeline duyurmalıdır.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C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8. Prosedürlerin belirlenmesi</w:t>
            </w: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br/>
              <w:t>ve belgelendirilmesi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C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13.5.Yönetim bilgi sistemi, yönetimin ihtiyaç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duyduğu gerekli bilgileri ve raporları üretebilecek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 xml:space="preserve">analiz yapma </w:t>
            </w:r>
            <w:proofErr w:type="gramStart"/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imkanı</w:t>
            </w:r>
            <w:proofErr w:type="gramEnd"/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sunacak şekilde tasarlanmalıdır.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C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17.5.İç kontrolün değerlendirilmesi sonucunda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alınması gereken önlemler belirlenmeli ve bir eylem planı çerçevesinde uygulanmalıdır</w:t>
            </w:r>
          </w:p>
        </w:tc>
      </w:tr>
      <w:tr w:rsidR="00B6067B" w:rsidRPr="00B6067B" w14:paraId="37E23BCE" w14:textId="77777777" w:rsidTr="00085CA7">
        <w:trPr>
          <w:trHeight w:val="132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C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1.6.İdarenin faaliyetlerine ilişkin tüm bilgi ve belgeler doğru, tam ve güvenilir olmalıdır.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C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5.6.İdarenin ve birimlerinin hedefleri, spesifik,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ölçülebilir, ulaşılabilir, ilgili ve süreli olmalıdır.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C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8.1.İdareler, faaliyetleri ile mali karar ve işlemleri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hakkında yazılı prosedürler belirlemelidir.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C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13.6.Yöneticiler, idarenin misyon, vizyon ve amaçları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çerçevesinde beklentilerini görev ve sorumlulukları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kapsamında personele bildirmelidir.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C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Standart:18.İdareler fonksiyonel olarak bağımsız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bir iç denetim faaliyetini sağlamalıdır</w:t>
            </w:r>
          </w:p>
        </w:tc>
      </w:tr>
      <w:tr w:rsidR="00B6067B" w:rsidRPr="00B6067B" w14:paraId="37E23BD4" w14:textId="77777777" w:rsidTr="00085CA7">
        <w:trPr>
          <w:trHeight w:val="1350"/>
        </w:trPr>
        <w:tc>
          <w:tcPr>
            <w:tcW w:w="2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C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2. Misyon, organizasyon yapısı ve görevler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D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6. Risklerin belirlenmesi ve</w:t>
            </w: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br/>
              <w:t>değerlendirilmesi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D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8.2.Prosedürler ve ilgili dokümanlar, faaliyet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veya mali karar ve işlemin başlaması, uygulanması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sonuçlandırılması aşamalarını kapsamalıdır.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  <w:hideMark/>
          </w:tcPr>
          <w:p w14:paraId="37E23BD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13.7.İdarenin yatay ve dikey iletişim sistemi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personelin değerlendirme, öneri ve sorunlarını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iletebilmelerini sağlamalıdır.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vAlign w:val="center"/>
            <w:hideMark/>
          </w:tcPr>
          <w:p w14:paraId="37E23BD3" w14:textId="0BB98FC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18.1.İç denet</w:t>
            </w:r>
            <w:r w:rsidR="000228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m faaliyeti İç denetim koordinasyon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br/>
              <w:t> Kurulu tarafından belirlenen standartlara uygun bir şekilde yürütülmelidir.</w:t>
            </w:r>
          </w:p>
        </w:tc>
      </w:tr>
      <w:tr w:rsidR="00B6067B" w:rsidRPr="00B6067B" w14:paraId="37E23BDA" w14:textId="77777777" w:rsidTr="00085CA7">
        <w:trPr>
          <w:trHeight w:val="159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D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2.2.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Misyonun gerçekleştirilmesini sağlamak üzere idare birimleri ve alt birimlerince yürütülecek görevler yazılı olarak tanımlanmalı ve duyurulmalıdır.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D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6.1.İdareler, her yıl sistemli bir şekilde amaç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hedeflerine yönelik riskleri belirlemelidir.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D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8.3.Prosedürler ve ilgili dokümanlar, güncel,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kapsamlı, mevzuata uygun ve ilgili personel tarafından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anlaşılabilir ve ulaşılabilir olmalıdır.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noWrap/>
            <w:vAlign w:val="center"/>
            <w:hideMark/>
          </w:tcPr>
          <w:p w14:paraId="37E23BD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14. Raporlama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D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BE0" w14:textId="77777777" w:rsidTr="00085CA7">
        <w:trPr>
          <w:trHeight w:val="190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D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2.3.İdare birimlerinde personelin görevlerini ve bu görevlere  ilişkin yetki ve sorumluluklarını kapsayan görev dağılım çizelgesi oluşturulmalı ve personele bildirilmelidir.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D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6.2.Risklerin gerçekleşme olasılığı ve muhtemel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etkileri yılda en az bir kez analiz edilmelidir.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BD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9. Görevler ayrılığı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D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14.1.İdareler, her yıl, amaçları, hedefleri,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stratejileri, varlıkları, yükümlülükleri ve performans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programlarını kamuoyuna açıklamalıdır.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D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BE6" w14:textId="77777777" w:rsidTr="00085CA7">
        <w:trPr>
          <w:trHeight w:val="157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E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2.4.İdarenin ve birimlerinin teşkilat şeması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olmalı ve buna bağlı olarak fonksiyonel görev dağılımı belirlenmelidir.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  <w:hideMark/>
          </w:tcPr>
          <w:p w14:paraId="37E23BE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6.3.Risklere karşı alınacak önlemler belirlenerek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eylem planları oluşturulmalıdır.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E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9.1.Her faaliyet veya mali karar ve işlemin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onaylanması, uygulanması, kaydedilmesi ve kontrolü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görevleri farklı kişilere verilmelidir.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E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14.2.İdareler, bütçelerinin ilk altı aylık uygulama sonuçları,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 xml:space="preserve"> ikinci altı aya ilişkin beklentiler ve hedefler ile faaliyetlerini 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lastRenderedPageBreak/>
              <w:t>kamuoyuna açıklamalıdır.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E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lastRenderedPageBreak/>
              <w:t> </w:t>
            </w:r>
          </w:p>
        </w:tc>
      </w:tr>
      <w:tr w:rsidR="00B6067B" w:rsidRPr="00B6067B" w14:paraId="37E23BEC" w14:textId="77777777" w:rsidTr="00085CA7">
        <w:trPr>
          <w:trHeight w:val="189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E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2.5.İdarenin ve birimlerinin organizasyon yapısı,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temel yetki ve sorumluluk dağılımı, hesap verebilirlik ve uygun raporlama ilişkisini gösterecek şekilde olmalıdır.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BE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E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9.2.Personel sayısının yetersizliği nedeniyle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görevler ayrılığı ilkesinin tam olarak uygulanamadığı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idarelerin yöneticileri risklerin farkında olmalı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gerekli önlemleri almalıdır.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E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14.3.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Faaliyet sonuçları ve değerlendirmeler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br/>
              <w:t> idare faaliyet raporunda gösterilmeli ve duyurulmalıdır.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E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BF2" w14:textId="77777777" w:rsidTr="00085CA7">
        <w:trPr>
          <w:trHeight w:val="183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E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2.6.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t>İdarenin yöneticileri, faaliyetlerin</w:t>
            </w:r>
            <w:r w:rsidRPr="00B606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tr-TR"/>
              </w:rPr>
              <w:br/>
              <w:t>yürütülmesinde hassas görevlere ilişkin prosedürleri belirlemeli ve personele duyurmalıdır. 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BEE" w14:textId="77777777" w:rsidR="00B6067B" w:rsidRPr="00B6067B" w:rsidRDefault="00B6067B" w:rsidP="00B6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BE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10. Hiyerarşik kontroller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F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14.4.Faaliyetlerin gözetimi amacıyla idare içinde yatay ve dikey raporlama ağı yazılı olarak belirlenmeli,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birim ve personel, görevleri ve faaliyetleriyle ilgili hazırlanması gereken raporlar hakkında bilgilendirilmelidir.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F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BF8" w14:textId="77777777" w:rsidTr="00085CA7">
        <w:trPr>
          <w:trHeight w:val="159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F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2.7.Her düzeydeki yöneticiler verilen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görevlerin sonucunu izlemeye yönelik mekanizmalar oluşturmalıdır.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BF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F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10.1.Yöneticiler, prosedürlerin etkili ve sürekli bir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şekilde uygulanması için gerekli kontrolleri yapmalıdır.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F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15. Kayıt ve dosyalama sistemi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F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BFE" w14:textId="77777777" w:rsidTr="00085CA7">
        <w:trPr>
          <w:trHeight w:val="120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F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tr-TR"/>
              </w:rPr>
              <w:t>Standart: 3. Personelin yeterliliği</w:t>
            </w:r>
            <w:r w:rsidRPr="00B6067B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tr-TR"/>
              </w:rPr>
              <w:br/>
              <w:t> ve performansı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BF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BF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10.2.Yöneticiler, personelin iş ve işlemlerini izlemeli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ve onaylamalı, hata ve usulsüzlüklerin giderilmesi için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gerekli talimatları vermelidir.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BF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15.1.Kayıt ve dosyalama sistemi, elektronik ortamdakiler dahil,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gelen ve giden evrak ile idare içi haberleşmeyi kapsamalıdır.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BF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04" w14:textId="77777777" w:rsidTr="00085CA7">
        <w:trPr>
          <w:trHeight w:val="157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BF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3.1.İnsan kaynakları yönetimi, idarenin amaç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ve hedeflerinin gerçekleşmesini sağlamaya yönelik olmalıdır.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0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0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11. Faaliyetlerin sürekliliği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0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15.2.Kayıt ve dosyalama sistemi kapsamlı ve güncel olmalı,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yönetici ve personel tarafından ulaşılabilir ve izlenebilir olmalıdır.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0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0A" w14:textId="77777777" w:rsidTr="00085CA7">
        <w:trPr>
          <w:trHeight w:val="141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0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lastRenderedPageBreak/>
              <w:t>3.2.İdarenin yönetici ve personeli görevlerini etkin ve etkili bir şekilde yürütebilecek bilgi, deneyim ve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yeteneğe sahip olmalıdır.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0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0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11.1.Personel yetersizliği, geçici veya sürekli olarak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görevden ayrılma, yeni bilgi sistemlerine geçiş, yöntem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veya mevzuat değişiklikleri ile olağanüstü durumlar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gibi faaliyetlerin sürekliliğini etkileyen nedenlere karşı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gerekli önlemler alınmalıdır.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0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15.3.Kayıt ve dosyalama sistemi, kişisel verilerin güvenliğini ve korunmasını sağlamalıdır.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0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10" w14:textId="77777777" w:rsidTr="00085CA7">
        <w:trPr>
          <w:trHeight w:val="960"/>
        </w:trPr>
        <w:tc>
          <w:tcPr>
            <w:tcW w:w="2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0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3.3.Mesleki yeterliliğe önem verilmeli ve her görev için en uygun personel seçilmelidir.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0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0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11.2.Gerekli hallerde usulüne uygun olarak vekil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personel görevlendirilmelidir.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  <w:hideMark/>
          </w:tcPr>
          <w:p w14:paraId="37E23C0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15.4.Kayıt ve dosyalama sistemi belirlenmiş standartlara uygun olmalıdır.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0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16" w14:textId="77777777" w:rsidTr="00085CA7">
        <w:trPr>
          <w:trHeight w:val="1905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1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3.4.Personelin işe alınması ile görevinde ilerleme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ve yükselmesinde liyakat ilkesine uyulmalı ve bireysel performansı göz önünde bulundurulmalıdır.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1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1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11.3.Görevinden ayrılan personelin, iş veya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işlemlerinin durumunu ve gerekli belgeleri de içeren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bir rapor hazırlaması ve bu raporu görevlendirilen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personele vermesi yönetici tarafından sağlanmalıdır.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1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15.5.Gelen ve giden evrak zamanında kaydedilmeli,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standartlara uygun bir şekilde sınıflandırılmalı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arşiv sistemine uygun olarak muhafaza edilmelidir.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1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1C" w14:textId="77777777" w:rsidTr="00085CA7">
        <w:trPr>
          <w:trHeight w:val="22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1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3.5.Her görev için gerekli eğitim ihtiyacı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belirlenmeli, bu ihtiyacı giderecek eğitim faaliyetleri her yıl planlanarak yürütülmeli ve gerektiğinde güncellenmelidir.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1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1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12. Bilgi sistemleri kontrolleri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1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15.6.İdarenin iş ve işlemlerinin kaydı, sınıflandırılması, korunması ve erişimini de kapsayan,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 belirlenmiş standartlara uygun arşiv ve dokümantasyon sistemi oluşturulmalıdır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1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22" w14:textId="77777777" w:rsidTr="00085CA7">
        <w:trPr>
          <w:trHeight w:val="22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1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3.6.Personelin yeterliliği ve performansı bağlı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olduğu yöneticisi tarafından en az yılda bir kez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değerlendirilmeli ve değerlendirme sonuçları personel ile görüşülmelidir.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1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1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12.1.Bilgi sistemlerinin sürekliliğini ve güvenilirliğini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sağlayacak kontroller yazılı olarak belirlenmeli ve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uygulanmalıdır.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2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16. Hata, usulsüzlük</w:t>
            </w: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br/>
              <w:t> ve yolsuzlukların bildirilmesi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2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28" w14:textId="77777777" w:rsidTr="00085CA7">
        <w:trPr>
          <w:trHeight w:val="160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2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lastRenderedPageBreak/>
              <w:t>3.7.Performans değerlendirmesine göre performansı yetersiz bulunan personelin performansını geliştirmeye yönelik önlemler alınmalı, yüksek performans gösteren personel için ödüllendirme mekanizmaları geliştirilmelidir.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2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2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12.2.Bilgi sistemine veri ve bilgi girişi ile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bunlara erişim konusunda yetkilendirmeler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yapılmalı, hata ve usulsüzlüklerin önlenmesi, tespit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edilmesi ve düzeltilmesini sağlayacak mekanizmalar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oluşturulmalıdır.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2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16.1.Hata, usulsüzlük ve yolsuzlukların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bildirim yöntemleri belirlenmeli ve duyurulmalıdır.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2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2E" w14:textId="77777777" w:rsidTr="00085CA7">
        <w:trPr>
          <w:trHeight w:val="139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2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3.8.Personel istihdamı, yer değiştirme, üst görevlere atanma, eğitim, performans değerlendirmesi, özlük hakları gibi insan kaynakları yönetimine ilişkin önemli</w:t>
            </w: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br/>
              <w:t>hususlar yazılı olarak belirlenmiş olmalı ve personele duyurulmalıdır.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2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vAlign w:val="center"/>
            <w:hideMark/>
          </w:tcPr>
          <w:p w14:paraId="37E23C2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12.3.İdareler bilişim yönetişimini sağlayacak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mekanizmalar geliştirmelidir.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2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16.2.Yöneticiler, bildirilen hata, usulsüzlük ve yolsuzluklar hakkında yeterli incelemeyi yapmalıdır.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2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34" w14:textId="77777777" w:rsidTr="00085CA7">
        <w:trPr>
          <w:trHeight w:val="150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noWrap/>
            <w:vAlign w:val="center"/>
            <w:hideMark/>
          </w:tcPr>
          <w:p w14:paraId="37E23C2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Standart: 4. Yetki Devri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3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3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vAlign w:val="center"/>
            <w:hideMark/>
          </w:tcPr>
          <w:p w14:paraId="37E23C3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16.3.Hata, usulsüzlük ve yolsuzlukları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bildiren personele haksız ve ayırımcı bir muamele yapılmamalıdır.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3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3A" w14:textId="77777777" w:rsidTr="00085CA7">
        <w:trPr>
          <w:trHeight w:val="126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3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4.1.İş akış süreçlerindeki imza ve onay mercileri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belirlenmeli ve personele duyurulmalıdır.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36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3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noWrap/>
            <w:vAlign w:val="center"/>
            <w:hideMark/>
          </w:tcPr>
          <w:p w14:paraId="37E23C3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3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40" w14:textId="77777777" w:rsidTr="00085CA7">
        <w:trPr>
          <w:trHeight w:val="2205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3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4.2.Yetki devirleri, üst yönetici tarafından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belirlenen esaslar çerçevesinde devredilen yetkinin sınırlarını gösterecek şekilde yazılı olarak belirlenmeli ve ilgililere bildirilmelidir.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3C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3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noWrap/>
            <w:vAlign w:val="center"/>
            <w:hideMark/>
          </w:tcPr>
          <w:p w14:paraId="37E23C3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3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46" w14:textId="77777777" w:rsidTr="00085CA7">
        <w:trPr>
          <w:trHeight w:val="960"/>
        </w:trPr>
        <w:tc>
          <w:tcPr>
            <w:tcW w:w="2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4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4.3.Yetki devri, devredilen yetkinin önemi ile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uyumlu olmalıdır.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42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43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noWrap/>
            <w:vAlign w:val="center"/>
            <w:hideMark/>
          </w:tcPr>
          <w:p w14:paraId="37E23C44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45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4C" w14:textId="77777777" w:rsidTr="00085CA7">
        <w:trPr>
          <w:trHeight w:val="1275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47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lastRenderedPageBreak/>
              <w:t>4.4.Yetki devredilen personel görevin gerektirdiği</w:t>
            </w: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br/>
              <w:t>bilgi, deneyim ve yeteneğe sahip olmalıdır.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48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49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DEBF7"/>
            <w:noWrap/>
            <w:vAlign w:val="center"/>
            <w:hideMark/>
          </w:tcPr>
          <w:p w14:paraId="37E23C4A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4B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  <w:tr w:rsidR="00B6067B" w:rsidRPr="00B6067B" w14:paraId="37E23C52" w14:textId="77777777" w:rsidTr="00085CA7">
        <w:trPr>
          <w:trHeight w:val="159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  <w:hideMark/>
          </w:tcPr>
          <w:p w14:paraId="37E23C4D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tr-TR"/>
              </w:rPr>
              <w:t>4.5.Yetki devredilen personel, yetkinin kullanımına ilişkin olarak belli dönemlerde yetki devredene bilgi vermeli, yetki devreden ise bu bilgiyi aramalıdır.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CC"/>
            <w:noWrap/>
            <w:vAlign w:val="center"/>
            <w:hideMark/>
          </w:tcPr>
          <w:p w14:paraId="37E23C4E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  <w:noWrap/>
            <w:vAlign w:val="center"/>
            <w:hideMark/>
          </w:tcPr>
          <w:p w14:paraId="37E23C4F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DEBF7"/>
            <w:noWrap/>
            <w:vAlign w:val="center"/>
            <w:hideMark/>
          </w:tcPr>
          <w:p w14:paraId="37E23C50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noWrap/>
            <w:vAlign w:val="center"/>
            <w:hideMark/>
          </w:tcPr>
          <w:p w14:paraId="37E23C51" w14:textId="77777777" w:rsidR="00B6067B" w:rsidRPr="00B6067B" w:rsidRDefault="00B6067B" w:rsidP="00B6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06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tr-TR"/>
              </w:rPr>
              <w:t> </w:t>
            </w:r>
          </w:p>
        </w:tc>
      </w:tr>
    </w:tbl>
    <w:p w14:paraId="37E23C53" w14:textId="77777777" w:rsidR="00B6067B" w:rsidRPr="00B6067B" w:rsidRDefault="00B6067B" w:rsidP="00B60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6067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7E23C54" w14:textId="77777777" w:rsidR="00B6067B" w:rsidRPr="00B6067B" w:rsidRDefault="00B6067B" w:rsidP="00B6067B">
      <w:pPr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tr-TR"/>
        </w:rPr>
      </w:pPr>
      <w:r w:rsidRPr="00B6067B">
        <w:rPr>
          <w:rFonts w:ascii="Arial" w:eastAsia="Times New Roman" w:hAnsi="Arial" w:cs="Arial"/>
          <w:color w:val="FFFFFF"/>
          <w:sz w:val="30"/>
          <w:szCs w:val="30"/>
          <w:lang w:eastAsia="tr-TR"/>
        </w:rPr>
        <w:t>Hızlı Erişim</w:t>
      </w:r>
    </w:p>
    <w:p w14:paraId="37E23C55" w14:textId="77777777" w:rsidR="00DB5991" w:rsidRDefault="00DB5991"/>
    <w:sectPr w:rsidR="00DB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C2"/>
    <w:rsid w:val="00022880"/>
    <w:rsid w:val="00085CA7"/>
    <w:rsid w:val="007B2EC2"/>
    <w:rsid w:val="007E1CE8"/>
    <w:rsid w:val="008B7DB7"/>
    <w:rsid w:val="00B6067B"/>
    <w:rsid w:val="00D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3B9F"/>
  <w15:chartTrackingRefBased/>
  <w15:docId w15:val="{93E7D5D2-33C9-4A68-9C8F-535F819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067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606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587">
              <w:marLeft w:val="150"/>
              <w:marRight w:val="150"/>
              <w:marTop w:val="300"/>
              <w:marBottom w:val="300"/>
              <w:divBdr>
                <w:top w:val="single" w:sz="6" w:space="23" w:color="CED4DA"/>
                <w:left w:val="single" w:sz="6" w:space="23" w:color="CED4DA"/>
                <w:bottom w:val="single" w:sz="6" w:space="23" w:color="CED4DA"/>
                <w:right w:val="single" w:sz="6" w:space="23" w:color="CED4DA"/>
              </w:divBdr>
            </w:div>
          </w:divsChild>
        </w:div>
        <w:div w:id="722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er</dc:creator>
  <cp:keywords/>
  <dc:description/>
  <cp:lastModifiedBy>Cafer Bal</cp:lastModifiedBy>
  <cp:revision>2</cp:revision>
  <dcterms:created xsi:type="dcterms:W3CDTF">2025-05-07T08:40:00Z</dcterms:created>
  <dcterms:modified xsi:type="dcterms:W3CDTF">2025-05-07T08:40:00Z</dcterms:modified>
</cp:coreProperties>
</file>